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1E" w:rsidRDefault="00A333A3" w:rsidP="0044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44721E" w:rsidRPr="000616FC">
        <w:rPr>
          <w:rFonts w:ascii="Times New Roman" w:hAnsi="Times New Roman"/>
          <w:sz w:val="28"/>
          <w:szCs w:val="28"/>
        </w:rPr>
        <w:t xml:space="preserve"> </w:t>
      </w:r>
      <w:r w:rsidR="0044721E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</w:p>
    <w:p w:rsidR="0044721E" w:rsidRDefault="0044721E" w:rsidP="0044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медиалингвистической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A333A3">
        <w:rPr>
          <w:rFonts w:ascii="Times New Roman" w:hAnsi="Times New Roman"/>
          <w:sz w:val="28"/>
          <w:szCs w:val="28"/>
        </w:rPr>
        <w:t>с 1.</w:t>
      </w:r>
      <w:r w:rsidR="00A333A3">
        <w:rPr>
          <w:rFonts w:ascii="Times New Roman" w:hAnsi="Times New Roman"/>
          <w:sz w:val="28"/>
          <w:szCs w:val="28"/>
        </w:rPr>
        <w:t>0</w:t>
      </w:r>
      <w:r w:rsidRPr="00A333A3">
        <w:rPr>
          <w:rFonts w:ascii="Times New Roman" w:hAnsi="Times New Roman"/>
          <w:sz w:val="28"/>
          <w:szCs w:val="28"/>
        </w:rPr>
        <w:t>9.2018 до 31.05.2020</w:t>
      </w:r>
      <w:r w:rsidR="00A333A3">
        <w:rPr>
          <w:rFonts w:ascii="Times New Roman" w:hAnsi="Times New Roman"/>
          <w:sz w:val="28"/>
          <w:szCs w:val="28"/>
        </w:rPr>
        <w:t xml:space="preserve"> г.</w:t>
      </w:r>
    </w:p>
    <w:p w:rsidR="00A333A3" w:rsidRPr="00A333A3" w:rsidRDefault="00A333A3" w:rsidP="0044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2E" w:rsidRDefault="007A6D2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3A3">
        <w:rPr>
          <w:rFonts w:ascii="Times New Roman" w:hAnsi="Times New Roman"/>
          <w:sz w:val="28"/>
          <w:szCs w:val="28"/>
        </w:rPr>
        <w:t>1. Разработка методологических и подходов к изучению</w:t>
      </w:r>
      <w:r w:rsidRPr="00A3769F">
        <w:rPr>
          <w:rFonts w:ascii="Times New Roman" w:hAnsi="Times New Roman"/>
          <w:sz w:val="28"/>
          <w:szCs w:val="28"/>
        </w:rPr>
        <w:t xml:space="preserve"> языка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с учетом того,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является неотъемлемой частью теоретических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медиаисследований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2. Определение экстралингвистических условий как детерминантов речевой деятельности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Анализ субъектов речевой деятельности и коммуникативных сред.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3. Анализ качественной определенности моделей  речевой деятельности в СМИ («грамматики» действий)  </w:t>
      </w:r>
      <w:proofErr w:type="gramStart"/>
      <w:r w:rsidRPr="00A3769F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прежде всего разработку типологий текстов, отражающих разные виды и процедуры эффективной речевой деятельности в СМИ. </w:t>
      </w:r>
      <w:proofErr w:type="gramStart"/>
      <w:r w:rsidRPr="00A3769F">
        <w:rPr>
          <w:rFonts w:ascii="Times New Roman" w:hAnsi="Times New Roman"/>
          <w:sz w:val="28"/>
          <w:szCs w:val="28"/>
        </w:rPr>
        <w:t xml:space="preserve">Построение типологий речи в СМИ предполагает стилистико-речевой и </w:t>
      </w:r>
      <w:proofErr w:type="spellStart"/>
      <w:r w:rsidRPr="00A3769F">
        <w:rPr>
          <w:rFonts w:ascii="Times New Roman" w:hAnsi="Times New Roman"/>
          <w:sz w:val="28"/>
          <w:szCs w:val="28"/>
        </w:rPr>
        <w:t>дискурсный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речевой продукции идеологического содержания, в том или ином виде представленной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через установление последовательностей </w:t>
      </w:r>
      <w:r w:rsidRPr="00A3769F">
        <w:rPr>
          <w:rFonts w:ascii="Times New Roman" w:hAnsi="Times New Roman"/>
          <w:b/>
          <w:sz w:val="28"/>
          <w:szCs w:val="28"/>
        </w:rPr>
        <w:t>речевых действий</w:t>
      </w:r>
      <w:r w:rsidRPr="00A3769F">
        <w:rPr>
          <w:rFonts w:ascii="Times New Roman" w:hAnsi="Times New Roman"/>
          <w:sz w:val="28"/>
          <w:szCs w:val="28"/>
        </w:rPr>
        <w:t xml:space="preserve"> – разных форм </w:t>
      </w:r>
      <w:proofErr w:type="spellStart"/>
      <w:r w:rsidRPr="00A3769F">
        <w:rPr>
          <w:rFonts w:ascii="Times New Roman" w:hAnsi="Times New Roman"/>
          <w:sz w:val="28"/>
          <w:szCs w:val="28"/>
        </w:rPr>
        <w:t>композитивов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769F">
        <w:rPr>
          <w:rFonts w:ascii="Times New Roman" w:hAnsi="Times New Roman"/>
          <w:sz w:val="28"/>
          <w:szCs w:val="28"/>
        </w:rPr>
        <w:t>=речевых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форм, типов изложения, ФСТР и т.д.), а значит  композиционный анализ каждого типового класса текстов.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 Изучению подвергаются как традиционные, так и нетрадиционные формы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769F">
        <w:rPr>
          <w:rFonts w:ascii="Times New Roman" w:hAnsi="Times New Roman"/>
          <w:sz w:val="28"/>
          <w:szCs w:val="28"/>
        </w:rPr>
        <w:t>лонгрид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запись в </w:t>
      </w:r>
      <w:proofErr w:type="spellStart"/>
      <w:r w:rsidRPr="00A3769F">
        <w:rPr>
          <w:rFonts w:ascii="Times New Roman" w:hAnsi="Times New Roman"/>
          <w:sz w:val="28"/>
          <w:szCs w:val="28"/>
        </w:rPr>
        <w:t>блоге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текстовые сообщения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Telegram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69F">
        <w:rPr>
          <w:rFonts w:ascii="Times New Roman" w:hAnsi="Times New Roman"/>
          <w:sz w:val="28"/>
          <w:szCs w:val="28"/>
        </w:rPr>
        <w:t>Twitter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другие формы подачи журналистских материалов; публичный диалог и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полилог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 коммуникативной среде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; профессиональная журналистская деятельность в социальной сети Интернета; виды и особенности функционирования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массмедийном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пространстве</w:t>
      </w:r>
      <w:r w:rsidRPr="00A37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69F">
        <w:rPr>
          <w:rFonts w:ascii="Times New Roman" w:hAnsi="Times New Roman"/>
          <w:sz w:val="28"/>
          <w:szCs w:val="28"/>
        </w:rPr>
        <w:t xml:space="preserve">речевой продукции, сформированной вне коммуникативной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(художественные фильмы, спектакли, научные произведения, художественная проза и поэзия и др.)</w:t>
      </w:r>
      <w:bookmarkStart w:id="0" w:name="_GoBack"/>
      <w:bookmarkEnd w:id="0"/>
      <w:r w:rsidRPr="00A3769F">
        <w:rPr>
          <w:rFonts w:ascii="Times New Roman" w:hAnsi="Times New Roman"/>
          <w:sz w:val="28"/>
          <w:szCs w:val="28"/>
        </w:rPr>
        <w:t xml:space="preserve">; виды и формы непрофессиональной (самодеятельной) речевой деятельности в </w:t>
      </w:r>
      <w:proofErr w:type="gramStart"/>
      <w:r w:rsidRPr="00A3769F">
        <w:rPr>
          <w:rFonts w:ascii="Times New Roman" w:hAnsi="Times New Roman"/>
          <w:sz w:val="28"/>
          <w:szCs w:val="28"/>
        </w:rPr>
        <w:t>интернет-СМИ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Медиалингвистический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анализ обязательно включает прагматический анализ употребления отдельных языковых сре</w:t>
      </w:r>
      <w:proofErr w:type="gramStart"/>
      <w:r w:rsidRPr="00A3769F">
        <w:rPr>
          <w:rFonts w:ascii="Times New Roman" w:hAnsi="Times New Roman"/>
          <w:sz w:val="28"/>
          <w:szCs w:val="28"/>
        </w:rPr>
        <w:t>дств в т</w:t>
      </w:r>
      <w:proofErr w:type="gramEnd"/>
      <w:r w:rsidRPr="00A3769F">
        <w:rPr>
          <w:rFonts w:ascii="Times New Roman" w:hAnsi="Times New Roman"/>
          <w:sz w:val="28"/>
          <w:szCs w:val="28"/>
        </w:rPr>
        <w:t xml:space="preserve">екстах СМИ и организацию речевых систем в текстах СМИ через рассмотрение специфических категорий.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5. С учетом того что </w:t>
      </w:r>
      <w:proofErr w:type="spellStart"/>
      <w:r w:rsidRPr="00A3769F">
        <w:rPr>
          <w:rFonts w:ascii="Times New Roman" w:hAnsi="Times New Roman"/>
          <w:sz w:val="28"/>
          <w:szCs w:val="28"/>
        </w:rPr>
        <w:t>поликодовый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– одно из технологических достижений в речевой практике общества</w:t>
      </w:r>
      <w:r>
        <w:rPr>
          <w:rFonts w:ascii="Times New Roman" w:hAnsi="Times New Roman"/>
          <w:sz w:val="28"/>
          <w:szCs w:val="28"/>
        </w:rPr>
        <w:t>,</w:t>
      </w:r>
      <w:r w:rsidRPr="00A3769F">
        <w:rPr>
          <w:rFonts w:ascii="Times New Roman" w:hAnsi="Times New Roman"/>
          <w:sz w:val="28"/>
          <w:szCs w:val="28"/>
        </w:rPr>
        <w:t xml:space="preserve"> необходимо исследование невербальных средств, в том числе вновь появляющихся, передачи смыслов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медиатекстах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lastRenderedPageBreak/>
        <w:t xml:space="preserve">6. Отдельным направлением, из-за необычайной сложности, должно стать изучение просодики звучащей в СМИ речи, требующее разработки междисциплинарных подходов. 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8. Наряду с определением типологического, всеобщего, в речевой деятельности субъектов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должны изучаться вопросы особенного и индивидуального в употреблении языковых средств, иначе лингвистическая сущность творческого процесса по созданию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медиатекстов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 будет в полной мере раскрыта.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7. В силу высокой социальной ответственности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медиаречи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отдельно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медиалингвистике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встает вопрос нормирования профессионально-речевой деятельности в СМИ, а значит разработка проблемы коммуникативной нормы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медиасреде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, правил речевого поведения, речевого этикета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>, речевых стратегий и тактик в коммуникативных сообществах Интернета.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9. Наряду с вопросом нормирования, в полной мере должна быть осознана проблема экологии речевой среды </w:t>
      </w:r>
      <w:proofErr w:type="spellStart"/>
      <w:r w:rsidRPr="00A3769F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. Остро встают проблемы лингвистической идентификации манипуляции, агрессии, ненависти, дискредитации, клеветы, лжи, применения технологий </w:t>
      </w:r>
      <w:proofErr w:type="spellStart"/>
      <w:r w:rsidRPr="00A3769F">
        <w:rPr>
          <w:rFonts w:ascii="Times New Roman" w:hAnsi="Times New Roman"/>
          <w:sz w:val="28"/>
          <w:szCs w:val="28"/>
        </w:rPr>
        <w:t>спиндокторинга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69F">
        <w:rPr>
          <w:rFonts w:ascii="Times New Roman" w:hAnsi="Times New Roman"/>
          <w:sz w:val="28"/>
          <w:szCs w:val="28"/>
        </w:rPr>
        <w:t>ньюсмейкинга</w:t>
      </w:r>
      <w:proofErr w:type="spellEnd"/>
      <w:r w:rsidRPr="00A3769F">
        <w:rPr>
          <w:rFonts w:ascii="Times New Roman" w:hAnsi="Times New Roman"/>
          <w:sz w:val="28"/>
          <w:szCs w:val="28"/>
        </w:rPr>
        <w:t>.</w:t>
      </w:r>
    </w:p>
    <w:p w:rsidR="0044721E" w:rsidRPr="00A3769F" w:rsidRDefault="0044721E" w:rsidP="004472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69F">
        <w:rPr>
          <w:rFonts w:ascii="Times New Roman" w:hAnsi="Times New Roman"/>
          <w:sz w:val="28"/>
          <w:szCs w:val="28"/>
        </w:rPr>
        <w:t xml:space="preserve">10. Изучение закономерностей функционирования языка в </w:t>
      </w:r>
      <w:proofErr w:type="spellStart"/>
      <w:r w:rsidRPr="00A3769F">
        <w:rPr>
          <w:rFonts w:ascii="Times New Roman" w:hAnsi="Times New Roman"/>
          <w:sz w:val="28"/>
          <w:szCs w:val="28"/>
        </w:rPr>
        <w:t>медиа</w:t>
      </w:r>
      <w:proofErr w:type="spellEnd"/>
      <w:r w:rsidRPr="00A3769F">
        <w:rPr>
          <w:rFonts w:ascii="Times New Roman" w:hAnsi="Times New Roman"/>
          <w:sz w:val="28"/>
          <w:szCs w:val="28"/>
        </w:rPr>
        <w:t xml:space="preserve"> невозможно без анализа эволюции форм и видов в них речевого поведения</w:t>
      </w:r>
      <w:r w:rsidRPr="00A3769F">
        <w:rPr>
          <w:rFonts w:ascii="Times New Roman" w:hAnsi="Times New Roman"/>
          <w:color w:val="FF0000"/>
          <w:sz w:val="28"/>
          <w:szCs w:val="28"/>
        </w:rPr>
        <w:t>.</w:t>
      </w:r>
    </w:p>
    <w:p w:rsidR="0044721E" w:rsidRDefault="0044721E" w:rsidP="0044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21E" w:rsidRDefault="0044721E" w:rsidP="004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11.2. </w:t>
      </w:r>
      <w:r w:rsidRPr="000616FC">
        <w:rPr>
          <w:rFonts w:ascii="Times New Roman" w:hAnsi="Times New Roman"/>
          <w:b/>
          <w:sz w:val="28"/>
          <w:szCs w:val="28"/>
        </w:rPr>
        <w:t>ПЛАН</w:t>
      </w:r>
      <w:r w:rsidRPr="0006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организационной </w:t>
      </w:r>
      <w:r w:rsidRPr="000616F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6F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0616F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0616FC">
        <w:rPr>
          <w:rFonts w:ascii="Times New Roman" w:hAnsi="Times New Roman"/>
          <w:sz w:val="28"/>
          <w:szCs w:val="28"/>
        </w:rPr>
        <w:t xml:space="preserve"> гг.</w:t>
      </w:r>
    </w:p>
    <w:p w:rsidR="0044721E" w:rsidRDefault="0044721E" w:rsidP="004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1E" w:rsidRPr="002372A3" w:rsidRDefault="0044721E" w:rsidP="00447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2A3">
        <w:rPr>
          <w:rFonts w:ascii="Times New Roman" w:hAnsi="Times New Roman"/>
          <w:b/>
          <w:sz w:val="28"/>
          <w:szCs w:val="28"/>
        </w:rPr>
        <w:t>Издательская работа:</w:t>
      </w:r>
    </w:p>
    <w:p w:rsidR="0044721E" w:rsidRPr="000616FC" w:rsidRDefault="0044721E" w:rsidP="00447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2E" w:rsidRDefault="0044721E" w:rsidP="0044721E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="007A6D2E" w:rsidRPr="007A6D2E">
        <w:rPr>
          <w:rFonts w:ascii="Times New Roman" w:hAnsi="Times New Roman"/>
          <w:sz w:val="28"/>
          <w:szCs w:val="28"/>
        </w:rPr>
        <w:t>Проведена структурная организация комиссии: создан Президиум и национальные подкомиссии</w:t>
      </w:r>
      <w:r w:rsidR="007A6D2E">
        <w:rPr>
          <w:rFonts w:ascii="Times New Roman" w:hAnsi="Times New Roman"/>
          <w:sz w:val="28"/>
          <w:szCs w:val="28"/>
        </w:rPr>
        <w:t xml:space="preserve"> 8 стран</w:t>
      </w:r>
      <w:r w:rsidR="007A6D2E" w:rsidRPr="007A6D2E">
        <w:rPr>
          <w:rFonts w:ascii="Times New Roman" w:hAnsi="Times New Roman"/>
          <w:sz w:val="28"/>
          <w:szCs w:val="28"/>
        </w:rPr>
        <w:t>:  России, Польши, Болгарии, Литвы, Беларуси, Сербии,</w:t>
      </w:r>
      <w:r w:rsidR="007A6D2E">
        <w:t xml:space="preserve"> </w:t>
      </w:r>
      <w:r w:rsidR="007A6D2E" w:rsidRPr="007A6D2E">
        <w:rPr>
          <w:rFonts w:ascii="Times New Roman" w:hAnsi="Times New Roman"/>
          <w:sz w:val="28"/>
          <w:szCs w:val="28"/>
        </w:rPr>
        <w:t>Чехии, Словакии</w:t>
      </w:r>
      <w:r w:rsidR="007A6D2E">
        <w:t xml:space="preserve"> </w:t>
      </w:r>
      <w:r w:rsidR="007A6D2E" w:rsidRPr="007A6D2E">
        <w:t xml:space="preserve"> </w:t>
      </w:r>
      <w:hyperlink r:id="rId5" w:history="1">
        <w:r w:rsidR="007A6D2E">
          <w:rPr>
            <w:rStyle w:val="a4"/>
          </w:rPr>
          <w:t>http://medialing.spbu.ru/index/</w:t>
        </w:r>
      </w:hyperlink>
    </w:p>
    <w:p w:rsidR="0044721E" w:rsidRPr="000616FC" w:rsidRDefault="007A6D2E" w:rsidP="0044721E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 w:rsidR="0044721E" w:rsidRPr="000616FC">
        <w:rPr>
          <w:rFonts w:ascii="Times New Roman" w:hAnsi="Times New Roman"/>
          <w:b/>
          <w:sz w:val="28"/>
          <w:szCs w:val="28"/>
        </w:rPr>
        <w:t>Функционирование сайта «</w:t>
      </w:r>
      <w:proofErr w:type="spellStart"/>
      <w:r w:rsidR="0044721E" w:rsidRPr="000616FC">
        <w:rPr>
          <w:rFonts w:ascii="Times New Roman" w:hAnsi="Times New Roman"/>
          <w:b/>
          <w:sz w:val="28"/>
          <w:szCs w:val="28"/>
        </w:rPr>
        <w:t>Медиалингвистика</w:t>
      </w:r>
      <w:proofErr w:type="spellEnd"/>
      <w:r w:rsidR="0044721E" w:rsidRPr="000616FC">
        <w:rPr>
          <w:rFonts w:ascii="Times New Roman" w:hAnsi="Times New Roman"/>
          <w:b/>
          <w:sz w:val="28"/>
          <w:szCs w:val="28"/>
        </w:rPr>
        <w:t xml:space="preserve"> – ХХ</w:t>
      </w:r>
      <w:proofErr w:type="gramStart"/>
      <w:r w:rsidR="0044721E" w:rsidRPr="000616F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44721E" w:rsidRPr="000616FC">
        <w:rPr>
          <w:rFonts w:ascii="Times New Roman" w:hAnsi="Times New Roman"/>
          <w:b/>
          <w:sz w:val="28"/>
          <w:szCs w:val="28"/>
        </w:rPr>
        <w:t xml:space="preserve"> век» </w:t>
      </w:r>
      <w:r w:rsidR="0044721E" w:rsidRPr="000616FC">
        <w:rPr>
          <w:rFonts w:ascii="Times New Roman" w:hAnsi="Times New Roman"/>
          <w:sz w:val="28"/>
          <w:szCs w:val="28"/>
        </w:rPr>
        <w:t>(Гл. редактор сайта – проф. Л.</w:t>
      </w:r>
      <w:r w:rsidR="0044721E">
        <w:rPr>
          <w:rFonts w:ascii="Times New Roman" w:hAnsi="Times New Roman"/>
          <w:sz w:val="28"/>
          <w:szCs w:val="28"/>
        </w:rPr>
        <w:t> </w:t>
      </w:r>
      <w:r w:rsidR="0044721E" w:rsidRPr="000616FC">
        <w:rPr>
          <w:rFonts w:ascii="Times New Roman" w:hAnsi="Times New Roman"/>
          <w:sz w:val="28"/>
          <w:szCs w:val="28"/>
        </w:rPr>
        <w:t>Р.</w:t>
      </w:r>
      <w:r w:rsidR="0044721E">
        <w:rPr>
          <w:rFonts w:ascii="Times New Roman" w:hAnsi="Times New Roman"/>
          <w:sz w:val="28"/>
          <w:szCs w:val="28"/>
        </w:rPr>
        <w:t> </w:t>
      </w:r>
      <w:proofErr w:type="spellStart"/>
      <w:r w:rsidR="0044721E" w:rsidRPr="000616FC">
        <w:rPr>
          <w:rFonts w:ascii="Times New Roman" w:hAnsi="Times New Roman"/>
          <w:sz w:val="28"/>
          <w:szCs w:val="28"/>
        </w:rPr>
        <w:t>Дускаева</w:t>
      </w:r>
      <w:proofErr w:type="spellEnd"/>
      <w:r w:rsidR="0044721E" w:rsidRPr="000616FC">
        <w:rPr>
          <w:rFonts w:ascii="Times New Roman" w:hAnsi="Times New Roman"/>
          <w:sz w:val="28"/>
          <w:szCs w:val="28"/>
        </w:rPr>
        <w:t>)</w:t>
      </w:r>
    </w:p>
    <w:p w:rsidR="0044721E" w:rsidRPr="000616FC" w:rsidRDefault="0044721E" w:rsidP="0044721E">
      <w:pPr>
        <w:pStyle w:val="a3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>а) регулярное информирование о важнейших лингвистических мероприятиях;</w:t>
      </w:r>
    </w:p>
    <w:p w:rsidR="0044721E" w:rsidRDefault="0044721E" w:rsidP="0044721E">
      <w:pPr>
        <w:pStyle w:val="a3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б) пополнение электронной библиотеки </w:t>
      </w:r>
      <w:proofErr w:type="spellStart"/>
      <w:r w:rsidRPr="000616FC">
        <w:rPr>
          <w:rFonts w:ascii="Times New Roman" w:hAnsi="Times New Roman"/>
          <w:sz w:val="28"/>
          <w:szCs w:val="28"/>
        </w:rPr>
        <w:t>медиалингвистики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на славянских языках.</w:t>
      </w:r>
    </w:p>
    <w:p w:rsidR="00A333A3" w:rsidRPr="005C632F" w:rsidRDefault="007A6D2E" w:rsidP="00A333A3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333A3" w:rsidRPr="005C632F">
        <w:rPr>
          <w:rFonts w:ascii="Times New Roman" w:hAnsi="Times New Roman"/>
          <w:b/>
          <w:sz w:val="28"/>
          <w:szCs w:val="28"/>
        </w:rPr>
        <w:t>.</w:t>
      </w:r>
      <w:r w:rsidR="00A333A3">
        <w:rPr>
          <w:rFonts w:ascii="Times New Roman" w:hAnsi="Times New Roman"/>
          <w:sz w:val="28"/>
          <w:szCs w:val="28"/>
        </w:rPr>
        <w:t xml:space="preserve"> </w:t>
      </w:r>
      <w:r w:rsidR="00A333A3" w:rsidRPr="000616FC">
        <w:rPr>
          <w:rFonts w:ascii="Times New Roman" w:hAnsi="Times New Roman"/>
          <w:b/>
          <w:sz w:val="28"/>
          <w:szCs w:val="28"/>
        </w:rPr>
        <w:t xml:space="preserve">Издание </w:t>
      </w:r>
      <w:r w:rsidR="00A333A3">
        <w:rPr>
          <w:rFonts w:ascii="Times New Roman" w:hAnsi="Times New Roman"/>
          <w:b/>
          <w:sz w:val="28"/>
          <w:szCs w:val="28"/>
        </w:rPr>
        <w:t>монографий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974"/>
        <w:gridCol w:w="2937"/>
      </w:tblGrid>
      <w:tr w:rsidR="00A333A3" w:rsidRPr="002B6B88" w:rsidTr="002F0BDC">
        <w:tc>
          <w:tcPr>
            <w:tcW w:w="1940" w:type="dxa"/>
          </w:tcPr>
          <w:p w:rsidR="00A333A3" w:rsidRPr="002B6B88" w:rsidRDefault="00A333A3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974" w:type="dxa"/>
          </w:tcPr>
          <w:p w:rsidR="00A333A3" w:rsidRPr="002B6B88" w:rsidRDefault="00A333A3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937" w:type="dxa"/>
          </w:tcPr>
          <w:p w:rsidR="00A333A3" w:rsidRPr="002B6B88" w:rsidRDefault="00A333A3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333A3" w:rsidRPr="002B6B88" w:rsidTr="002F0BDC">
        <w:tc>
          <w:tcPr>
            <w:tcW w:w="1940" w:type="dxa"/>
          </w:tcPr>
          <w:p w:rsidR="00A333A3" w:rsidRPr="002B6B88" w:rsidRDefault="00A333A3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</w:p>
        </w:tc>
        <w:tc>
          <w:tcPr>
            <w:tcW w:w="3974" w:type="dxa"/>
          </w:tcPr>
          <w:p w:rsidR="00A333A3" w:rsidRPr="002B6B88" w:rsidRDefault="00A333A3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Язык в координатах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массмедиа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организован редсовет и редколлегия серии</w:t>
            </w:r>
          </w:p>
        </w:tc>
        <w:tc>
          <w:tcPr>
            <w:tcW w:w="2937" w:type="dxa"/>
          </w:tcPr>
          <w:p w:rsidR="00A333A3" w:rsidRPr="002B6B88" w:rsidRDefault="00A333A3" w:rsidP="00A333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</w:tbl>
    <w:p w:rsidR="00A333A3" w:rsidRDefault="00A333A3" w:rsidP="00A333A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1D05E1">
        <w:rPr>
          <w:rFonts w:ascii="Times New Roman" w:hAnsi="Times New Roman"/>
          <w:sz w:val="28"/>
          <w:szCs w:val="28"/>
        </w:rPr>
        <w:lastRenderedPageBreak/>
        <w:t>В 2019-20 гг. подготовлено 4 монографии в серии</w:t>
      </w:r>
      <w:r>
        <w:rPr>
          <w:rFonts w:ascii="Times New Roman" w:hAnsi="Times New Roman"/>
          <w:sz w:val="28"/>
          <w:szCs w:val="28"/>
        </w:rPr>
        <w:t>:</w:t>
      </w:r>
    </w:p>
    <w:p w:rsidR="00A333A3" w:rsidRDefault="00A333A3" w:rsidP="00A333A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славянских стран,</w:t>
      </w:r>
    </w:p>
    <w:p w:rsidR="00A333A3" w:rsidRDefault="00A333A3" w:rsidP="00A333A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Стилистический анализ в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медиалингвистике</w:t>
      </w:r>
      <w:proofErr w:type="spellEnd"/>
    </w:p>
    <w:p w:rsidR="00A333A3" w:rsidRDefault="00A333A3" w:rsidP="00A333A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Грамматика речи</w:t>
      </w:r>
      <w:r w:rsidRPr="001D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медиалингвистике</w:t>
      </w:r>
      <w:proofErr w:type="spellEnd"/>
    </w:p>
    <w:p w:rsidR="00A333A3" w:rsidRDefault="00A333A3" w:rsidP="00A333A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Критика речи</w:t>
      </w:r>
      <w:r w:rsidRPr="001D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медиалингвистике</w:t>
      </w:r>
      <w:proofErr w:type="spellEnd"/>
    </w:p>
    <w:p w:rsidR="0044721E" w:rsidRDefault="0044721E" w:rsidP="00A333A3">
      <w:pPr>
        <w:pStyle w:val="a3"/>
        <w:ind w:hanging="720"/>
        <w:rPr>
          <w:rFonts w:ascii="Times New Roman" w:hAnsi="Times New Roman"/>
          <w:b/>
          <w:sz w:val="28"/>
          <w:szCs w:val="28"/>
        </w:rPr>
      </w:pPr>
    </w:p>
    <w:p w:rsidR="0044721E" w:rsidRPr="000616FC" w:rsidRDefault="007A6D2E" w:rsidP="0044721E">
      <w:pPr>
        <w:pStyle w:val="a3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4721E" w:rsidRPr="005C632F">
        <w:rPr>
          <w:rFonts w:ascii="Times New Roman" w:hAnsi="Times New Roman"/>
          <w:b/>
          <w:sz w:val="28"/>
          <w:szCs w:val="28"/>
        </w:rPr>
        <w:t>.</w:t>
      </w:r>
      <w:r w:rsidR="0044721E">
        <w:rPr>
          <w:rFonts w:ascii="Times New Roman" w:hAnsi="Times New Roman"/>
          <w:sz w:val="28"/>
          <w:szCs w:val="28"/>
        </w:rPr>
        <w:t xml:space="preserve"> </w:t>
      </w:r>
      <w:r w:rsidR="0044721E" w:rsidRPr="000616FC">
        <w:rPr>
          <w:rFonts w:ascii="Times New Roman" w:hAnsi="Times New Roman"/>
          <w:b/>
          <w:sz w:val="28"/>
          <w:szCs w:val="28"/>
        </w:rPr>
        <w:t>Издание журналов</w:t>
      </w:r>
    </w:p>
    <w:p w:rsidR="0044721E" w:rsidRDefault="0044721E" w:rsidP="0044721E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0616FC">
        <w:rPr>
          <w:rFonts w:ascii="Times New Roman" w:hAnsi="Times New Roman"/>
          <w:sz w:val="28"/>
          <w:szCs w:val="28"/>
        </w:rPr>
        <w:t xml:space="preserve">С 2014 г. издание электронного журнала в СПбГУ, </w:t>
      </w:r>
      <w:proofErr w:type="spellStart"/>
      <w:r w:rsidRPr="000616FC">
        <w:rPr>
          <w:rFonts w:ascii="Times New Roman" w:hAnsi="Times New Roman"/>
          <w:sz w:val="28"/>
          <w:szCs w:val="28"/>
        </w:rPr>
        <w:t>ВШЖиМК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0616FC">
        <w:rPr>
          <w:rFonts w:ascii="Times New Roman" w:hAnsi="Times New Roman"/>
          <w:sz w:val="28"/>
          <w:szCs w:val="28"/>
        </w:rPr>
        <w:t>едиалингвистика</w:t>
      </w:r>
      <w:proofErr w:type="spellEnd"/>
      <w:r w:rsidRPr="000616FC">
        <w:rPr>
          <w:rFonts w:ascii="Times New Roman" w:hAnsi="Times New Roman"/>
          <w:sz w:val="28"/>
          <w:szCs w:val="28"/>
        </w:rPr>
        <w:t xml:space="preserve">». Ред. – </w:t>
      </w:r>
      <w:proofErr w:type="spellStart"/>
      <w:r w:rsidRPr="000616FC">
        <w:rPr>
          <w:rFonts w:ascii="Times New Roman" w:hAnsi="Times New Roman"/>
          <w:sz w:val="28"/>
          <w:szCs w:val="28"/>
        </w:rPr>
        <w:t>Л.Р.Дускаева</w:t>
      </w:r>
      <w:proofErr w:type="spellEnd"/>
      <w:r w:rsidRPr="000616FC">
        <w:rPr>
          <w:rFonts w:ascii="Times New Roman" w:hAnsi="Times New Roman"/>
          <w:sz w:val="28"/>
          <w:szCs w:val="28"/>
        </w:rPr>
        <w:t>.</w:t>
      </w:r>
    </w:p>
    <w:p w:rsidR="00A333A3" w:rsidRPr="00A333A3" w:rsidRDefault="007A6D2E" w:rsidP="00A333A3">
      <w:pPr>
        <w:pStyle w:val="a3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A333A3" w:rsidRPr="00A333A3">
        <w:rPr>
          <w:rFonts w:ascii="Times New Roman" w:hAnsi="Times New Roman"/>
          <w:b/>
          <w:sz w:val="28"/>
          <w:szCs w:val="28"/>
        </w:rPr>
        <w:t>. Словарь терминов</w:t>
      </w:r>
    </w:p>
    <w:p w:rsidR="0044721E" w:rsidRPr="00904D87" w:rsidRDefault="00A333A3" w:rsidP="0044721E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и издан в 2018 году Словарь-справочник под ред. </w:t>
      </w:r>
      <w:proofErr w:type="spellStart"/>
      <w:r>
        <w:rPr>
          <w:rFonts w:ascii="Times New Roman" w:hAnsi="Times New Roman"/>
          <w:sz w:val="28"/>
          <w:szCs w:val="28"/>
        </w:rPr>
        <w:t>Л.Р.Дускаевой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терминах и понятиях» 43 авторами из 4 стран: России, Белоруссии, Литвы и Польши.</w:t>
      </w:r>
    </w:p>
    <w:p w:rsidR="0044721E" w:rsidRPr="000616FC" w:rsidRDefault="007A6D2E" w:rsidP="0044721E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="0044721E" w:rsidRPr="005C632F">
        <w:rPr>
          <w:rFonts w:ascii="Times New Roman" w:hAnsi="Times New Roman"/>
          <w:b/>
          <w:sz w:val="28"/>
          <w:szCs w:val="28"/>
        </w:rPr>
        <w:t>.</w:t>
      </w:r>
      <w:r w:rsidR="0044721E">
        <w:rPr>
          <w:rFonts w:ascii="Times New Roman" w:hAnsi="Times New Roman"/>
          <w:sz w:val="28"/>
          <w:szCs w:val="28"/>
        </w:rPr>
        <w:t xml:space="preserve"> </w:t>
      </w:r>
      <w:r w:rsidR="0044721E" w:rsidRPr="000616FC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44721E">
        <w:rPr>
          <w:rFonts w:ascii="Times New Roman" w:hAnsi="Times New Roman"/>
          <w:b/>
          <w:sz w:val="28"/>
          <w:szCs w:val="28"/>
        </w:rPr>
        <w:t>конференций</w:t>
      </w:r>
      <w:r w:rsidR="0044721E" w:rsidRPr="000616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721E" w:rsidRPr="000616FC">
        <w:rPr>
          <w:rFonts w:ascii="Times New Roman" w:hAnsi="Times New Roman"/>
          <w:b/>
          <w:sz w:val="28"/>
          <w:szCs w:val="28"/>
        </w:rPr>
        <w:t>медиалингвистов</w:t>
      </w:r>
      <w:proofErr w:type="spellEnd"/>
      <w:r w:rsidR="0044721E" w:rsidRPr="000616FC">
        <w:rPr>
          <w:rFonts w:ascii="Times New Roman" w:hAnsi="Times New Roman"/>
          <w:sz w:val="28"/>
          <w:szCs w:val="28"/>
        </w:rPr>
        <w:t xml:space="preserve"> </w:t>
      </w:r>
      <w:r w:rsidR="0044721E" w:rsidRPr="000616FC">
        <w:rPr>
          <w:rFonts w:ascii="Times New Roman" w:hAnsi="Times New Roman"/>
          <w:b/>
          <w:sz w:val="28"/>
          <w:szCs w:val="28"/>
        </w:rPr>
        <w:t>«</w:t>
      </w:r>
      <w:r w:rsidR="0044721E">
        <w:rPr>
          <w:rFonts w:ascii="Times New Roman" w:hAnsi="Times New Roman"/>
          <w:b/>
          <w:sz w:val="28"/>
          <w:szCs w:val="28"/>
        </w:rPr>
        <w:t xml:space="preserve">Язык в координатах </w:t>
      </w:r>
      <w:proofErr w:type="spellStart"/>
      <w:r w:rsidR="0044721E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="0044721E" w:rsidRPr="000616FC">
        <w:rPr>
          <w:rFonts w:ascii="Times New Roman" w:hAnsi="Times New Roman"/>
          <w:b/>
          <w:sz w:val="28"/>
          <w:szCs w:val="28"/>
        </w:rPr>
        <w:t>»</w:t>
      </w:r>
      <w:r w:rsidR="0044721E" w:rsidRPr="000616FC">
        <w:rPr>
          <w:rFonts w:ascii="Times New Roman" w:hAnsi="Times New Roman"/>
          <w:sz w:val="28"/>
          <w:szCs w:val="28"/>
        </w:rPr>
        <w:t xml:space="preserve">. </w:t>
      </w:r>
      <w:r w:rsidR="0044721E">
        <w:rPr>
          <w:rFonts w:ascii="Times New Roman" w:hAnsi="Times New Roman"/>
          <w:sz w:val="28"/>
          <w:szCs w:val="28"/>
        </w:rPr>
        <w:t>Организатор</w:t>
      </w:r>
      <w:r w:rsidR="0044721E" w:rsidRPr="000616FC">
        <w:rPr>
          <w:rFonts w:ascii="Times New Roman" w:hAnsi="Times New Roman"/>
          <w:sz w:val="28"/>
          <w:szCs w:val="28"/>
        </w:rPr>
        <w:t xml:space="preserve"> - СПбГУ, </w:t>
      </w:r>
      <w:proofErr w:type="spellStart"/>
      <w:r w:rsidR="0044721E" w:rsidRPr="000616FC">
        <w:rPr>
          <w:rFonts w:ascii="Times New Roman" w:hAnsi="Times New Roman"/>
          <w:sz w:val="28"/>
          <w:szCs w:val="28"/>
        </w:rPr>
        <w:t>ВШЖиМК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969"/>
        <w:gridCol w:w="1985"/>
      </w:tblGrid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969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Соорганизаторы</w:t>
            </w:r>
            <w:proofErr w:type="spellEnd"/>
          </w:p>
        </w:tc>
        <w:tc>
          <w:tcPr>
            <w:tcW w:w="1985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Санкт-Петербург, Россия</w:t>
            </w:r>
          </w:p>
        </w:tc>
        <w:tc>
          <w:tcPr>
            <w:tcW w:w="3969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Л.Дускаева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Н.Цветова</w:t>
            </w:r>
            <w:proofErr w:type="spellEnd"/>
          </w:p>
        </w:tc>
        <w:tc>
          <w:tcPr>
            <w:tcW w:w="1985" w:type="dxa"/>
          </w:tcPr>
          <w:p w:rsidR="0044721E" w:rsidRPr="002B6B88" w:rsidRDefault="0044721E" w:rsidP="007A6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2020 г.</w:t>
            </w: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D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4721E" w:rsidRPr="002B6B88" w:rsidTr="002F0BDC">
        <w:tc>
          <w:tcPr>
            <w:tcW w:w="3402" w:type="dxa"/>
          </w:tcPr>
          <w:p w:rsidR="0044721E" w:rsidRPr="002B6B88" w:rsidRDefault="007A6D2E" w:rsidP="007A6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Россия</w:t>
            </w:r>
          </w:p>
        </w:tc>
        <w:tc>
          <w:tcPr>
            <w:tcW w:w="3969" w:type="dxa"/>
          </w:tcPr>
          <w:p w:rsidR="0044721E" w:rsidRPr="002B6B88" w:rsidRDefault="007A6D2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И.Анненкова</w:t>
            </w:r>
            <w:r w:rsidR="0044721E"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4721E" w:rsidRPr="002B6B88">
              <w:rPr>
                <w:rFonts w:ascii="Times New Roman" w:hAnsi="Times New Roman"/>
                <w:sz w:val="28"/>
                <w:szCs w:val="28"/>
              </w:rPr>
              <w:t>Л.Дускаева</w:t>
            </w:r>
            <w:proofErr w:type="spellEnd"/>
            <w:r w:rsidR="0044721E" w:rsidRPr="002B6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4721E" w:rsidRPr="002B6B88" w:rsidRDefault="0044721E" w:rsidP="007A6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2019 г., </w:t>
            </w:r>
            <w:r w:rsidR="007A6D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Гродно, Беларусь, </w:t>
            </w: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B88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Международной конференции «Карские чтения»</w:t>
            </w:r>
          </w:p>
        </w:tc>
        <w:tc>
          <w:tcPr>
            <w:tcW w:w="3969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Т.Пивоварчик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ГрГУ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, Беларусь), Л. 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Дускаева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 (СПбГУ,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ВШЖиМК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2020 г., октябрь</w:t>
            </w:r>
          </w:p>
        </w:tc>
      </w:tr>
    </w:tbl>
    <w:p w:rsidR="0044721E" w:rsidRDefault="0044721E" w:rsidP="004472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721E" w:rsidRPr="000616FC" w:rsidRDefault="0044721E" w:rsidP="0044721E">
      <w:pPr>
        <w:pStyle w:val="a3"/>
        <w:rPr>
          <w:rFonts w:ascii="Times New Roman" w:hAnsi="Times New Roman"/>
          <w:b/>
          <w:sz w:val="28"/>
          <w:szCs w:val="28"/>
        </w:rPr>
      </w:pPr>
      <w:r w:rsidRPr="000616FC">
        <w:rPr>
          <w:rFonts w:ascii="Times New Roman" w:hAnsi="Times New Roman"/>
          <w:b/>
          <w:sz w:val="28"/>
          <w:szCs w:val="28"/>
        </w:rPr>
        <w:t>Другие конференции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969"/>
        <w:gridCol w:w="1985"/>
      </w:tblGrid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B8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» Польша, Краков, педагогический </w:t>
            </w: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унив-т</w:t>
            </w:r>
            <w:proofErr w:type="spellEnd"/>
            <w:r w:rsidRPr="002B6B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969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B88">
              <w:rPr>
                <w:rFonts w:ascii="Times New Roman" w:hAnsi="Times New Roman"/>
                <w:sz w:val="28"/>
                <w:szCs w:val="28"/>
              </w:rPr>
              <w:t>Б.Сковронек</w:t>
            </w:r>
            <w:proofErr w:type="spellEnd"/>
          </w:p>
        </w:tc>
        <w:tc>
          <w:tcPr>
            <w:tcW w:w="1985" w:type="dxa"/>
          </w:tcPr>
          <w:p w:rsidR="0044721E" w:rsidRPr="002B6B88" w:rsidRDefault="0044721E" w:rsidP="007A6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44721E" w:rsidRPr="002B6B88" w:rsidTr="002F0BDC">
        <w:tc>
          <w:tcPr>
            <w:tcW w:w="3402" w:type="dxa"/>
          </w:tcPr>
          <w:p w:rsidR="0044721E" w:rsidRPr="002B6B88" w:rsidRDefault="0044721E" w:rsidP="002F0B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>Слово в контексте времени: Беларусь, Минск, университет, факультет журналистики</w:t>
            </w:r>
          </w:p>
        </w:tc>
        <w:tc>
          <w:tcPr>
            <w:tcW w:w="3969" w:type="dxa"/>
          </w:tcPr>
          <w:p w:rsidR="0044721E" w:rsidRPr="002B6B88" w:rsidRDefault="00A333A3" w:rsidP="00A333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В.И.Ивченков</w:t>
            </w:r>
            <w:proofErr w:type="spellEnd"/>
          </w:p>
        </w:tc>
        <w:tc>
          <w:tcPr>
            <w:tcW w:w="1985" w:type="dxa"/>
          </w:tcPr>
          <w:p w:rsidR="0044721E" w:rsidRPr="002B6B88" w:rsidRDefault="0044721E" w:rsidP="007A6D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6B88">
              <w:rPr>
                <w:rFonts w:ascii="Times New Roman" w:hAnsi="Times New Roman"/>
                <w:sz w:val="28"/>
                <w:szCs w:val="28"/>
              </w:rPr>
              <w:t xml:space="preserve">2019, </w:t>
            </w:r>
            <w:r w:rsidR="007A6D2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44721E" w:rsidRDefault="0044721E" w:rsidP="0044721E">
      <w:pPr>
        <w:jc w:val="both"/>
        <w:rPr>
          <w:b/>
        </w:rPr>
      </w:pPr>
    </w:p>
    <w:p w:rsidR="001937FD" w:rsidRDefault="001937FD"/>
    <w:sectPr w:rsidR="001937FD" w:rsidSect="0022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71"/>
    <w:multiLevelType w:val="hybridMultilevel"/>
    <w:tmpl w:val="EDD476E6"/>
    <w:lvl w:ilvl="0" w:tplc="48843CF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721E"/>
    <w:rsid w:val="000A7239"/>
    <w:rsid w:val="001937FD"/>
    <w:rsid w:val="0044721E"/>
    <w:rsid w:val="007A6D2E"/>
    <w:rsid w:val="00A3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6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ling.spbu.ru/inde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</dc:creator>
  <cp:lastModifiedBy>LRD</cp:lastModifiedBy>
  <cp:revision>2</cp:revision>
  <dcterms:created xsi:type="dcterms:W3CDTF">2020-05-06T12:47:00Z</dcterms:created>
  <dcterms:modified xsi:type="dcterms:W3CDTF">2020-05-06T13:28:00Z</dcterms:modified>
</cp:coreProperties>
</file>